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3" w:rsidRDefault="0064000E" w:rsidP="00B7222C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17273" w:rsidRDefault="0064000E" w:rsidP="00017273">
      <w:pPr>
        <w:jc w:val="center"/>
        <w:rPr>
          <w:b/>
          <w:szCs w:val="28"/>
        </w:rPr>
      </w:pPr>
      <w:r>
        <w:rPr>
          <w:b/>
        </w:rPr>
        <w:t>о проведении</w:t>
      </w:r>
      <w:r w:rsidR="00017273">
        <w:rPr>
          <w:b/>
        </w:rPr>
        <w:t xml:space="preserve"> </w:t>
      </w: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C516DF">
        <w:rPr>
          <w:b/>
        </w:rPr>
        <w:t xml:space="preserve">недвижимого </w:t>
      </w:r>
      <w:r w:rsidR="00381595">
        <w:rPr>
          <w:b/>
          <w:szCs w:val="28"/>
        </w:rPr>
        <w:t>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</w:t>
      </w:r>
    </w:p>
    <w:p w:rsidR="00381595" w:rsidRPr="00017273" w:rsidRDefault="00B70377" w:rsidP="00017273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C516DF">
        <w:t xml:space="preserve">  </w:t>
      </w:r>
      <w:proofErr w:type="gramEnd"/>
      <w:r w:rsidR="00C516DF">
        <w:t xml:space="preserve">                        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46E1E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8D03FB" w:rsidRPr="008D03FB">
        <w:t>областное государственное унитарное предприятие «Фармация» (170002, г. Тверь, ул. Коминтерна, д.77)</w:t>
      </w:r>
      <w:r w:rsidR="008D03FB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4465A">
        <w:t xml:space="preserve">соглашение на организацию и проведение торгов по продаже </w:t>
      </w:r>
      <w:r w:rsidR="008D03FB">
        <w:t>имущества государственного унитарного предприятия № 1 от 18.02.2019.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>Аукцион проводится в соответствии с требова</w:t>
      </w:r>
      <w:r w:rsidR="00A037B6">
        <w:t xml:space="preserve">ниями Гражданского кодекса РФ, </w:t>
      </w:r>
      <w:r w:rsidRPr="00E07140">
        <w:t>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7543D3">
        <w:rPr>
          <w:b/>
        </w:rPr>
        <w:t>19</w:t>
      </w:r>
      <w:r w:rsidR="00AC7741">
        <w:rPr>
          <w:b/>
        </w:rPr>
        <w:t xml:space="preserve">» </w:t>
      </w:r>
      <w:r w:rsidR="007543D3">
        <w:rPr>
          <w:b/>
        </w:rPr>
        <w:t>марта</w:t>
      </w:r>
      <w:r w:rsidR="00AC7741">
        <w:rPr>
          <w:b/>
        </w:rPr>
        <w:t xml:space="preserve"> </w:t>
      </w:r>
      <w:r>
        <w:rPr>
          <w:b/>
        </w:rPr>
        <w:t>201</w:t>
      </w:r>
      <w:r w:rsidR="00A037B6">
        <w:rPr>
          <w:b/>
        </w:rPr>
        <w:t>9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7543D3">
        <w:rPr>
          <w:b/>
        </w:rPr>
        <w:t>15</w:t>
      </w:r>
      <w:r>
        <w:rPr>
          <w:b/>
        </w:rPr>
        <w:t>»</w:t>
      </w:r>
      <w:r w:rsidR="00AC7741">
        <w:rPr>
          <w:b/>
        </w:rPr>
        <w:t xml:space="preserve"> </w:t>
      </w:r>
      <w:r w:rsidR="007543D3">
        <w:rPr>
          <w:b/>
        </w:rPr>
        <w:t>апреля</w:t>
      </w:r>
      <w:r w:rsidR="00AC7741">
        <w:rPr>
          <w:b/>
        </w:rPr>
        <w:t xml:space="preserve"> </w:t>
      </w:r>
      <w:r>
        <w:rPr>
          <w:b/>
        </w:rPr>
        <w:t>201</w:t>
      </w:r>
      <w:r w:rsidR="00A037B6">
        <w:rPr>
          <w:b/>
        </w:rPr>
        <w:t>9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  <w:r w:rsidR="00C40601">
        <w:rPr>
          <w:b/>
        </w:rPr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7543D3">
        <w:rPr>
          <w:b/>
        </w:rPr>
        <w:t>17</w:t>
      </w:r>
      <w:r w:rsidR="00AC7741">
        <w:rPr>
          <w:b/>
        </w:rPr>
        <w:t xml:space="preserve">» </w:t>
      </w:r>
      <w:r w:rsidR="007543D3">
        <w:rPr>
          <w:b/>
        </w:rPr>
        <w:t>апреля</w:t>
      </w:r>
      <w:r w:rsidR="00AC7741">
        <w:rPr>
          <w:b/>
        </w:rPr>
        <w:t xml:space="preserve"> </w:t>
      </w:r>
      <w:r>
        <w:rPr>
          <w:b/>
        </w:rPr>
        <w:t>201</w:t>
      </w:r>
      <w:r w:rsidR="00A037B6">
        <w:rPr>
          <w:b/>
        </w:rPr>
        <w:t>9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C7741">
        <w:rPr>
          <w:b/>
        </w:rPr>
        <w:t xml:space="preserve"> </w:t>
      </w:r>
      <w:r w:rsidR="00B70377" w:rsidRPr="00B70377">
        <w:rPr>
          <w:b/>
        </w:rPr>
        <w:t>ул.</w:t>
      </w:r>
      <w:proofErr w:type="gramEnd"/>
      <w:r w:rsidR="00B70377" w:rsidRPr="00B70377">
        <w:rPr>
          <w:b/>
        </w:rPr>
        <w:t xml:space="preserve">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7543D3">
        <w:rPr>
          <w:b/>
        </w:rPr>
        <w:t>19</w:t>
      </w:r>
      <w:r w:rsidR="00F47AD4">
        <w:rPr>
          <w:b/>
        </w:rPr>
        <w:t>»</w:t>
      </w:r>
      <w:r w:rsidR="00B46E1E">
        <w:rPr>
          <w:b/>
        </w:rPr>
        <w:t xml:space="preserve"> </w:t>
      </w:r>
      <w:r w:rsidR="007543D3">
        <w:rPr>
          <w:b/>
        </w:rPr>
        <w:t>апреля</w:t>
      </w:r>
      <w:r w:rsidR="00A561BF">
        <w:rPr>
          <w:b/>
        </w:rPr>
        <w:t xml:space="preserve"> </w:t>
      </w:r>
      <w:r w:rsidRPr="009E2530">
        <w:rPr>
          <w:b/>
        </w:rPr>
        <w:t>201</w:t>
      </w:r>
      <w:r w:rsidR="00A037B6">
        <w:rPr>
          <w:b/>
        </w:rPr>
        <w:t>9</w:t>
      </w:r>
      <w:r w:rsidRPr="009E2530">
        <w:rPr>
          <w:b/>
        </w:rPr>
        <w:t xml:space="preserve"> года в 1</w:t>
      </w:r>
      <w:r w:rsidR="00DD47B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7543D3">
        <w:rPr>
          <w:b/>
        </w:rPr>
        <w:t>19</w:t>
      </w:r>
      <w:r w:rsidRPr="009E2530">
        <w:rPr>
          <w:b/>
        </w:rPr>
        <w:t>»</w:t>
      </w:r>
      <w:r w:rsidR="00B70377">
        <w:rPr>
          <w:b/>
        </w:rPr>
        <w:t xml:space="preserve"> </w:t>
      </w:r>
      <w:r w:rsidR="007543D3">
        <w:rPr>
          <w:b/>
        </w:rPr>
        <w:t>апреля</w:t>
      </w:r>
      <w:r w:rsidR="00A561BF">
        <w:rPr>
          <w:b/>
        </w:rPr>
        <w:t xml:space="preserve"> </w:t>
      </w:r>
      <w:r w:rsidRPr="009E2530">
        <w:rPr>
          <w:b/>
        </w:rPr>
        <w:t>201</w:t>
      </w:r>
      <w:r w:rsidR="00A037B6">
        <w:rPr>
          <w:b/>
        </w:rPr>
        <w:t xml:space="preserve">9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DD47B7">
        <w:rPr>
          <w:b/>
        </w:rPr>
        <w:t>09</w:t>
      </w:r>
      <w:r w:rsidRPr="009E2530">
        <w:rPr>
          <w:b/>
        </w:rPr>
        <w:t xml:space="preserve">-50 часов, окончание регистрации в </w:t>
      </w:r>
      <w:r w:rsidR="00DD47B7">
        <w:rPr>
          <w:b/>
        </w:rPr>
        <w:t>10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7543D3">
        <w:rPr>
          <w:b/>
        </w:rPr>
        <w:t>19</w:t>
      </w:r>
      <w:r w:rsidR="00B70377">
        <w:rPr>
          <w:b/>
        </w:rPr>
        <w:t>»</w:t>
      </w:r>
      <w:r w:rsidR="00A633BA">
        <w:rPr>
          <w:b/>
        </w:rPr>
        <w:t xml:space="preserve"> </w:t>
      </w:r>
      <w:r w:rsidR="007543D3">
        <w:rPr>
          <w:b/>
        </w:rPr>
        <w:t>апреля</w:t>
      </w:r>
      <w:r w:rsidR="00A561BF">
        <w:rPr>
          <w:b/>
        </w:rPr>
        <w:t xml:space="preserve"> </w:t>
      </w:r>
      <w:r>
        <w:rPr>
          <w:b/>
        </w:rPr>
        <w:t>201</w:t>
      </w:r>
      <w:r w:rsidR="00A037B6">
        <w:rPr>
          <w:b/>
        </w:rPr>
        <w:t>9</w:t>
      </w:r>
      <w:r>
        <w:rPr>
          <w:b/>
        </w:rPr>
        <w:t xml:space="preserve"> года 1</w:t>
      </w:r>
      <w:r w:rsidR="00DD47B7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A037B6">
        <w:rPr>
          <w:b/>
        </w:rPr>
        <w:t xml:space="preserve">                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A037B6" w:rsidRDefault="00B33EF5" w:rsidP="00A037B6">
      <w:pPr>
        <w:widowControl w:val="0"/>
        <w:autoSpaceDE w:val="0"/>
        <w:autoSpaceDN w:val="0"/>
        <w:adjustRightInd w:val="0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037B6">
        <w:t xml:space="preserve">нежилое здание (гараж), общей площадью 57,6 </w:t>
      </w:r>
      <w:proofErr w:type="spellStart"/>
      <w:r w:rsidR="00A037B6">
        <w:t>кв.м</w:t>
      </w:r>
      <w:proofErr w:type="spellEnd"/>
      <w:r w:rsidR="00A037B6">
        <w:t>, с кадастровым номером: 69:37:0070416:22, расположенное по адресу: Тверская область,</w:t>
      </w:r>
      <w:r w:rsidR="00805FC7">
        <w:t xml:space="preserve"> г. Бежецк,</w:t>
      </w:r>
      <w:r w:rsidR="00A037B6">
        <w:t xml:space="preserve"> пер. Воз</w:t>
      </w:r>
      <w:r w:rsidR="00805FC7">
        <w:t>д</w:t>
      </w:r>
      <w:r w:rsidR="00A037B6">
        <w:t>виженский, д.6, находящееся в государственной собственности Тверской области, принадлежащее Заказчику аукциона на праве хозяйственного ведения</w:t>
      </w:r>
      <w:r w:rsidR="004B3E2B">
        <w:t xml:space="preserve"> (далее – имущество)</w:t>
      </w:r>
      <w:r w:rsidR="00A037B6">
        <w:t xml:space="preserve">. </w:t>
      </w:r>
    </w:p>
    <w:p w:rsidR="004B3E2B" w:rsidRDefault="004B3E2B" w:rsidP="00A037B6">
      <w:pPr>
        <w:widowControl w:val="0"/>
        <w:autoSpaceDE w:val="0"/>
        <w:autoSpaceDN w:val="0"/>
        <w:adjustRightInd w:val="0"/>
        <w:jc w:val="both"/>
      </w:pPr>
      <w:r>
        <w:t>Земельный участок</w:t>
      </w:r>
      <w:r w:rsidR="00BB0BDD">
        <w:t xml:space="preserve"> с кадастровым номером 69:37:0070416:7, площадью 141 </w:t>
      </w:r>
      <w:proofErr w:type="spellStart"/>
      <w:r w:rsidR="00BB0BDD">
        <w:t>кв.м</w:t>
      </w:r>
      <w:proofErr w:type="spellEnd"/>
      <w:r w:rsidR="00805FC7">
        <w:t>, по адресу: Тверская область, г. Бежецк, пер. Воздвиженский, д.6</w:t>
      </w:r>
      <w:r w:rsidR="00BB0BDD">
        <w:t xml:space="preserve">, </w:t>
      </w:r>
      <w:r>
        <w:t>занятый указанным имуществом, одновременному отчуждению с имуществом не подлежит. Права на земельный участок, занятый имуществом подлежит оформлению в соответствии с Земельным кодексом Российской Федерации.</w:t>
      </w:r>
      <w:r w:rsidR="00805FC7">
        <w:t xml:space="preserve"> Ограничения (обременения) на данный земельный участок отсутствуют. 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4B3E2B">
        <w:rPr>
          <w:color w:val="000000" w:themeColor="text1"/>
          <w:szCs w:val="28"/>
        </w:rPr>
        <w:t>210 000</w:t>
      </w:r>
      <w:r w:rsidR="001C3711" w:rsidRPr="001C3711">
        <w:rPr>
          <w:color w:val="000000" w:themeColor="text1"/>
          <w:szCs w:val="28"/>
        </w:rPr>
        <w:t xml:space="preserve"> (</w:t>
      </w:r>
      <w:r w:rsidR="004B3E2B">
        <w:rPr>
          <w:color w:val="000000" w:themeColor="text1"/>
          <w:szCs w:val="28"/>
        </w:rPr>
        <w:t>двести десять тысяч</w:t>
      </w:r>
      <w:r w:rsidR="001C3711">
        <w:rPr>
          <w:color w:val="000000" w:themeColor="text1"/>
          <w:szCs w:val="28"/>
        </w:rPr>
        <w:t>) руб. 00 коп. с учетом НДС</w:t>
      </w:r>
      <w:r w:rsidR="003364A9" w:rsidRPr="008E13D4">
        <w:rPr>
          <w:color w:val="000000" w:themeColor="text1"/>
          <w:szCs w:val="28"/>
        </w:rPr>
        <w:t xml:space="preserve">. </w:t>
      </w:r>
    </w:p>
    <w:p w:rsidR="00B33EF5" w:rsidRPr="00831877" w:rsidRDefault="00B33EF5" w:rsidP="00B7222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4B3E2B">
        <w:rPr>
          <w:color w:val="000000" w:themeColor="text1"/>
        </w:rPr>
        <w:t>10 500</w:t>
      </w:r>
      <w:r w:rsidR="00ED35F2" w:rsidRPr="008E13D4">
        <w:rPr>
          <w:color w:val="000000" w:themeColor="text1"/>
        </w:rPr>
        <w:t xml:space="preserve"> (</w:t>
      </w:r>
      <w:r w:rsidR="004E41BD">
        <w:rPr>
          <w:color w:val="000000" w:themeColor="text1"/>
        </w:rPr>
        <w:t>десять тысяч пятьсот</w:t>
      </w:r>
      <w:r w:rsidR="00ED35F2" w:rsidRPr="008E13D4">
        <w:rPr>
          <w:color w:val="000000" w:themeColor="text1"/>
        </w:rPr>
        <w:t xml:space="preserve">) </w:t>
      </w:r>
      <w:r w:rsidR="007F3103" w:rsidRPr="008E13D4">
        <w:rPr>
          <w:color w:val="000000" w:themeColor="text1"/>
        </w:rPr>
        <w:t xml:space="preserve">руб. 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1C3711" w:rsidP="00B7222C">
      <w:pPr>
        <w:ind w:right="-143"/>
        <w:jc w:val="both"/>
        <w:rPr>
          <w:color w:val="FF0000"/>
        </w:rPr>
      </w:pPr>
      <w:r>
        <w:t xml:space="preserve">Лот № 1 </w:t>
      </w:r>
      <w:r w:rsidR="004B3E2B">
        <w:t>–</w:t>
      </w:r>
      <w:r>
        <w:t xml:space="preserve"> </w:t>
      </w:r>
      <w:r w:rsidR="004B3E2B">
        <w:rPr>
          <w:color w:val="000000" w:themeColor="text1"/>
        </w:rPr>
        <w:t>42 000</w:t>
      </w:r>
      <w:r>
        <w:rPr>
          <w:color w:val="000000" w:themeColor="text1"/>
        </w:rPr>
        <w:t xml:space="preserve"> (</w:t>
      </w:r>
      <w:r w:rsidR="004B3E2B">
        <w:rPr>
          <w:color w:val="000000" w:themeColor="text1"/>
        </w:rPr>
        <w:t>сорок две тысячи</w:t>
      </w:r>
      <w:r>
        <w:rPr>
          <w:color w:val="000000" w:themeColor="text1"/>
        </w:rPr>
        <w:t>) руб. 00 коп.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7543D3">
        <w:rPr>
          <w:b/>
        </w:rPr>
        <w:t>15</w:t>
      </w:r>
      <w:r w:rsidR="006E349C">
        <w:rPr>
          <w:b/>
        </w:rPr>
        <w:t>»</w:t>
      </w:r>
      <w:r w:rsidR="00043065">
        <w:rPr>
          <w:b/>
        </w:rPr>
        <w:t xml:space="preserve"> </w:t>
      </w:r>
      <w:r w:rsidR="007543D3">
        <w:rPr>
          <w:b/>
        </w:rPr>
        <w:t>апреля</w:t>
      </w:r>
      <w:r w:rsidR="004F7B7E">
        <w:rPr>
          <w:b/>
        </w:rPr>
        <w:t xml:space="preserve"> </w:t>
      </w:r>
      <w:r w:rsidR="006E349C">
        <w:rPr>
          <w:b/>
        </w:rPr>
        <w:t>201</w:t>
      </w:r>
      <w:r w:rsidR="004B3E2B">
        <w:rPr>
          <w:b/>
        </w:rPr>
        <w:t>9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4B3E2B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 xml:space="preserve"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</w:t>
      </w:r>
      <w:r>
        <w:lastRenderedPageBreak/>
        <w:t>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7543D3" w:rsidRDefault="007543D3" w:rsidP="007543D3">
      <w:pPr>
        <w:ind w:right="-143"/>
      </w:pPr>
    </w:p>
    <w:p w:rsidR="00381595" w:rsidRDefault="00381595" w:rsidP="007543D3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723EBB" w:rsidRDefault="00723EBB" w:rsidP="00B7222C">
      <w:pPr>
        <w:ind w:right="-143"/>
        <w:jc w:val="both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7543D3" w:rsidRDefault="006E349C" w:rsidP="002869D1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2869D1" w:rsidRPr="002869D1" w:rsidRDefault="002869D1" w:rsidP="002869D1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lastRenderedPageBreak/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7543D3" w:rsidRDefault="007543D3" w:rsidP="002869D1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4B3E2B" w:rsidRDefault="00381595" w:rsidP="002869D1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6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</w:t>
      </w:r>
      <w:r w:rsidR="00BE5E1B">
        <w:t xml:space="preserve"> имущества</w:t>
      </w:r>
      <w:r>
        <w:t xml:space="preserve"> не позднее чем через тридцать дней после дня полной оплаты имущества.</w:t>
      </w:r>
    </w:p>
    <w:p w:rsidR="002869D1" w:rsidRPr="002869D1" w:rsidRDefault="002869D1" w:rsidP="002869D1">
      <w:pPr>
        <w:autoSpaceDE w:val="0"/>
        <w:autoSpaceDN w:val="0"/>
        <w:adjustRightInd w:val="0"/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lastRenderedPageBreak/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C54F53" w:rsidRDefault="00C54F53" w:rsidP="00E66154">
      <w:pPr>
        <w:ind w:right="-143"/>
      </w:pPr>
    </w:p>
    <w:p w:rsidR="00C54F53" w:rsidRDefault="00C54F53" w:rsidP="00E66154">
      <w:pPr>
        <w:ind w:right="-143"/>
      </w:pPr>
    </w:p>
    <w:p w:rsidR="00C54F53" w:rsidRDefault="00C54F53" w:rsidP="00E66154">
      <w:pPr>
        <w:ind w:right="-143"/>
      </w:pPr>
    </w:p>
    <w:p w:rsidR="000C1007" w:rsidRDefault="000C1007" w:rsidP="00E66154">
      <w:pPr>
        <w:ind w:right="-143"/>
      </w:pPr>
    </w:p>
    <w:p w:rsidR="00723EBB" w:rsidRDefault="00723EBB" w:rsidP="00E66154">
      <w:pPr>
        <w:ind w:right="-143"/>
      </w:pPr>
    </w:p>
    <w:p w:rsidR="004B3E2B" w:rsidRDefault="004B3E2B" w:rsidP="00E66154">
      <w:pPr>
        <w:ind w:right="-143"/>
      </w:pPr>
    </w:p>
    <w:p w:rsidR="004B3E2B" w:rsidRDefault="004B3E2B" w:rsidP="00E66154">
      <w:pPr>
        <w:ind w:right="-143"/>
      </w:pPr>
    </w:p>
    <w:p w:rsidR="004B3E2B" w:rsidRDefault="004B3E2B" w:rsidP="00E66154">
      <w:pPr>
        <w:ind w:right="-143"/>
      </w:pPr>
    </w:p>
    <w:p w:rsidR="00831877" w:rsidRDefault="00831877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723EBB" w:rsidRPr="00E66154" w:rsidRDefault="00723EB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</w:t>
      </w:r>
      <w:proofErr w:type="gramStart"/>
      <w:r w:rsidRPr="00E66154">
        <w:t xml:space="preserve">аукционе,   </w:t>
      </w:r>
      <w:proofErr w:type="gramEnd"/>
      <w:r w:rsidRPr="00E66154">
        <w:t xml:space="preserve">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</w:t>
      </w:r>
      <w:r w:rsidR="00723EBB">
        <w:t xml:space="preserve"> </w:t>
      </w:r>
      <w:r w:rsidR="00AF12A8">
        <w:t>имущества:</w:t>
      </w:r>
      <w:r w:rsidRPr="00E66154">
        <w:t>___________</w:t>
      </w:r>
      <w:r w:rsidR="00C852CB">
        <w:t>_____</w:t>
      </w:r>
      <w:r w:rsidRPr="00E66154">
        <w:t>________</w:t>
      </w:r>
      <w:r w:rsidR="00723EBB">
        <w:t>__________________________</w:t>
      </w:r>
      <w:r w:rsidRPr="00E66154">
        <w:t>____</w:t>
      </w:r>
      <w:r w:rsidR="00723E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6154">
        <w:t>_____</w:t>
      </w:r>
      <w:r w:rsidR="00C852CB">
        <w:t>___</w:t>
      </w:r>
      <w:r w:rsidRPr="00E66154">
        <w:t>_</w:t>
      </w:r>
      <w:r w:rsidR="00723EBB">
        <w:t>___________________________________________________</w:t>
      </w:r>
      <w:r w:rsidRPr="00E66154">
        <w:t>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723EBB">
        <w:rPr>
          <w:vertAlign w:val="superscript"/>
        </w:rPr>
        <w:t xml:space="preserve">  </w:t>
      </w:r>
      <w:r w:rsidR="00723EBB" w:rsidRPr="00E66154">
        <w:rPr>
          <w:vertAlign w:val="superscript"/>
        </w:rPr>
        <w:t xml:space="preserve"> (наименование имущества</w:t>
      </w:r>
      <w:r w:rsidR="00723EBB" w:rsidRPr="00C852CB">
        <w:t xml:space="preserve"> </w:t>
      </w:r>
      <w:r w:rsidR="00723EBB" w:rsidRPr="00C852CB">
        <w:rPr>
          <w:vertAlign w:val="superscript"/>
        </w:rPr>
        <w:t>и иные позволяющие его</w:t>
      </w:r>
      <w:r>
        <w:rPr>
          <w:vertAlign w:val="superscript"/>
        </w:rPr>
        <w:t xml:space="preserve">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956131">
      <w:pPr>
        <w:ind w:right="-143"/>
      </w:pPr>
    </w:p>
    <w:p w:rsidR="002869D1" w:rsidRDefault="002869D1" w:rsidP="00956131">
      <w:pPr>
        <w:ind w:right="-143"/>
      </w:pPr>
    </w:p>
    <w:p w:rsidR="002869D1" w:rsidRDefault="002869D1" w:rsidP="00956131">
      <w:pPr>
        <w:ind w:right="-143"/>
      </w:pPr>
    </w:p>
    <w:p w:rsidR="002869D1" w:rsidRDefault="002869D1" w:rsidP="00956131">
      <w:pPr>
        <w:ind w:right="-143"/>
      </w:pPr>
    </w:p>
    <w:p w:rsidR="002869D1" w:rsidRDefault="002869D1" w:rsidP="00956131">
      <w:pPr>
        <w:ind w:right="-143"/>
      </w:pPr>
    </w:p>
    <w:p w:rsidR="002869D1" w:rsidRDefault="002869D1" w:rsidP="00956131">
      <w:pPr>
        <w:ind w:right="-143"/>
      </w:pPr>
    </w:p>
    <w:p w:rsidR="002F4F7F" w:rsidRPr="00457813" w:rsidRDefault="002F4F7F" w:rsidP="00EE63A7">
      <w:pPr>
        <w:ind w:right="-143"/>
      </w:pPr>
      <w:bookmarkStart w:id="0" w:name="_GoBack"/>
      <w:bookmarkEnd w:id="0"/>
    </w:p>
    <w:sectPr w:rsidR="002F4F7F" w:rsidRPr="00457813" w:rsidSect="004B3E2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17273"/>
    <w:rsid w:val="0002274D"/>
    <w:rsid w:val="00033E28"/>
    <w:rsid w:val="00043065"/>
    <w:rsid w:val="00045EA4"/>
    <w:rsid w:val="0004681F"/>
    <w:rsid w:val="00051395"/>
    <w:rsid w:val="0005560A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5426B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3711"/>
    <w:rsid w:val="001C4DE0"/>
    <w:rsid w:val="001D2519"/>
    <w:rsid w:val="001D785E"/>
    <w:rsid w:val="001E649A"/>
    <w:rsid w:val="001E79FC"/>
    <w:rsid w:val="001F0304"/>
    <w:rsid w:val="001F19CC"/>
    <w:rsid w:val="001F2D84"/>
    <w:rsid w:val="0020039E"/>
    <w:rsid w:val="002029B7"/>
    <w:rsid w:val="00203B96"/>
    <w:rsid w:val="00204155"/>
    <w:rsid w:val="002074AB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69D1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07DC0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0B12"/>
    <w:rsid w:val="004B3E2B"/>
    <w:rsid w:val="004B5AD9"/>
    <w:rsid w:val="004C0F39"/>
    <w:rsid w:val="004C18F0"/>
    <w:rsid w:val="004C54B0"/>
    <w:rsid w:val="004C5E93"/>
    <w:rsid w:val="004C6DA6"/>
    <w:rsid w:val="004D3357"/>
    <w:rsid w:val="004D42B4"/>
    <w:rsid w:val="004D6249"/>
    <w:rsid w:val="004E0EB3"/>
    <w:rsid w:val="004E41BD"/>
    <w:rsid w:val="004E4405"/>
    <w:rsid w:val="004F673A"/>
    <w:rsid w:val="004F7B7E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5F43AB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1FFD"/>
    <w:rsid w:val="0071279D"/>
    <w:rsid w:val="0072206F"/>
    <w:rsid w:val="0072287E"/>
    <w:rsid w:val="00723EBB"/>
    <w:rsid w:val="007301E3"/>
    <w:rsid w:val="00732D1A"/>
    <w:rsid w:val="00732EEC"/>
    <w:rsid w:val="00733167"/>
    <w:rsid w:val="00741967"/>
    <w:rsid w:val="00743F52"/>
    <w:rsid w:val="0074462B"/>
    <w:rsid w:val="00744BAE"/>
    <w:rsid w:val="007525D2"/>
    <w:rsid w:val="007543D3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B565A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5FC7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03FB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29F3"/>
    <w:rsid w:val="0094711A"/>
    <w:rsid w:val="0094748C"/>
    <w:rsid w:val="00947A71"/>
    <w:rsid w:val="0095026E"/>
    <w:rsid w:val="00955F5B"/>
    <w:rsid w:val="00956131"/>
    <w:rsid w:val="009614BC"/>
    <w:rsid w:val="00984E8D"/>
    <w:rsid w:val="009A0527"/>
    <w:rsid w:val="009A13C1"/>
    <w:rsid w:val="009A4F25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37B6"/>
    <w:rsid w:val="00A04879"/>
    <w:rsid w:val="00A04BDB"/>
    <w:rsid w:val="00A06321"/>
    <w:rsid w:val="00A12F92"/>
    <w:rsid w:val="00A14E6B"/>
    <w:rsid w:val="00A20242"/>
    <w:rsid w:val="00A271BD"/>
    <w:rsid w:val="00A33970"/>
    <w:rsid w:val="00A35BEB"/>
    <w:rsid w:val="00A47417"/>
    <w:rsid w:val="00A54490"/>
    <w:rsid w:val="00A547E1"/>
    <w:rsid w:val="00A557CF"/>
    <w:rsid w:val="00A561BF"/>
    <w:rsid w:val="00A5703A"/>
    <w:rsid w:val="00A615C9"/>
    <w:rsid w:val="00A62805"/>
    <w:rsid w:val="00A633BA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C7741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E1E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90E50"/>
    <w:rsid w:val="00BA20D2"/>
    <w:rsid w:val="00BA4B42"/>
    <w:rsid w:val="00BB0BDD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188"/>
    <w:rsid w:val="00C133AC"/>
    <w:rsid w:val="00C14695"/>
    <w:rsid w:val="00C17AFF"/>
    <w:rsid w:val="00C21F58"/>
    <w:rsid w:val="00C22CCF"/>
    <w:rsid w:val="00C23C33"/>
    <w:rsid w:val="00C30724"/>
    <w:rsid w:val="00C40601"/>
    <w:rsid w:val="00C40A38"/>
    <w:rsid w:val="00C40F3C"/>
    <w:rsid w:val="00C432D5"/>
    <w:rsid w:val="00C46B1C"/>
    <w:rsid w:val="00C516DF"/>
    <w:rsid w:val="00C51FAC"/>
    <w:rsid w:val="00C546A3"/>
    <w:rsid w:val="00C54F5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64192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7B7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AE3"/>
    <w:rsid w:val="00EB1F34"/>
    <w:rsid w:val="00EB3E1D"/>
    <w:rsid w:val="00EC1B6E"/>
    <w:rsid w:val="00EC24F1"/>
    <w:rsid w:val="00ED35F2"/>
    <w:rsid w:val="00ED4CAC"/>
    <w:rsid w:val="00EE63A7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10418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0508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04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04CA-80EE-4C35-A9BA-571E690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19854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164</cp:revision>
  <cp:lastPrinted>2019-03-13T07:53:00Z</cp:lastPrinted>
  <dcterms:created xsi:type="dcterms:W3CDTF">2013-09-24T14:13:00Z</dcterms:created>
  <dcterms:modified xsi:type="dcterms:W3CDTF">2019-03-14T11:38:00Z</dcterms:modified>
</cp:coreProperties>
</file>